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01" w:rsidRPr="00031001" w:rsidRDefault="000D0C93" w:rsidP="005E3535">
      <w:pPr>
        <w:spacing w:after="0" w:line="240" w:lineRule="auto"/>
        <w:jc w:val="center"/>
        <w:rPr>
          <w:b/>
        </w:rPr>
      </w:pPr>
      <w:r w:rsidRPr="000D0C93">
        <w:rPr>
          <w:b/>
        </w:rPr>
        <w:t>Minnesota State Colleges and Universities</w:t>
      </w:r>
      <w:r w:rsidRPr="00031001">
        <w:t xml:space="preserve"> </w:t>
      </w:r>
      <w:r w:rsidR="00031001" w:rsidRPr="00031001">
        <w:rPr>
          <w:b/>
        </w:rPr>
        <w:t>Board of Trustees’</w:t>
      </w:r>
    </w:p>
    <w:p w:rsidR="00031001" w:rsidRPr="00031001" w:rsidRDefault="00135A14" w:rsidP="005E3535">
      <w:pPr>
        <w:spacing w:after="0" w:line="240" w:lineRule="auto"/>
        <w:jc w:val="center"/>
      </w:pPr>
      <w:r>
        <w:rPr>
          <w:b/>
        </w:rPr>
        <w:t>Award for Excellence in Teaching</w:t>
      </w:r>
    </w:p>
    <w:p w:rsidR="00031001" w:rsidRPr="00031001" w:rsidRDefault="002F7DDD" w:rsidP="005E3535">
      <w:pPr>
        <w:spacing w:after="0" w:line="240" w:lineRule="auto"/>
        <w:jc w:val="center"/>
      </w:pPr>
      <w:r>
        <w:t>Southwest Minnesota State University</w:t>
      </w:r>
    </w:p>
    <w:p w:rsidR="00031001" w:rsidRPr="00031001" w:rsidRDefault="000D0C93" w:rsidP="005E3535">
      <w:pPr>
        <w:spacing w:after="0" w:line="240" w:lineRule="auto"/>
        <w:jc w:val="center"/>
      </w:pPr>
      <w:r>
        <w:t xml:space="preserve">October </w:t>
      </w:r>
      <w:r w:rsidR="005A120B">
        <w:t>9</w:t>
      </w:r>
      <w:bookmarkStart w:id="0" w:name="_GoBack"/>
      <w:bookmarkEnd w:id="0"/>
      <w:r>
        <w:t>, 2019</w:t>
      </w:r>
    </w:p>
    <w:p w:rsidR="00031001" w:rsidRPr="00031001" w:rsidRDefault="00031001" w:rsidP="005E3535">
      <w:pPr>
        <w:spacing w:after="0" w:line="240" w:lineRule="auto"/>
        <w:rPr>
          <w:b/>
        </w:rPr>
      </w:pPr>
      <w:r w:rsidRPr="00031001">
        <w:rPr>
          <w:b/>
        </w:rPr>
        <w:t>Purpose:</w:t>
      </w:r>
    </w:p>
    <w:p w:rsidR="00031001" w:rsidRPr="00031001" w:rsidRDefault="00031001" w:rsidP="005E3535">
      <w:pPr>
        <w:spacing w:after="0" w:line="240" w:lineRule="auto"/>
        <w:rPr>
          <w:b/>
        </w:rPr>
      </w:pPr>
    </w:p>
    <w:p w:rsidR="00031001" w:rsidRPr="00031001" w:rsidRDefault="00031001" w:rsidP="005E3535">
      <w:pPr>
        <w:spacing w:after="0" w:line="240" w:lineRule="auto"/>
        <w:jc w:val="both"/>
      </w:pPr>
      <w:r w:rsidRPr="00031001">
        <w:t xml:space="preserve">The Board of Trustees Award for </w:t>
      </w:r>
      <w:r w:rsidR="00163D98">
        <w:t>Excellence in Teaching</w:t>
      </w:r>
      <w:r w:rsidR="003E2BA1">
        <w:t xml:space="preserve"> Award</w:t>
      </w:r>
      <w:r w:rsidRPr="00031001">
        <w:t xml:space="preserve"> is intended to recognize </w:t>
      </w:r>
      <w:r w:rsidR="00163D98">
        <w:t>the core importance of the teaching mission at our colleges and universities, and the foundation of that mission is skillful methods of teach, attention to student learning, and faculty subject matter expertise. The primary criterion is skill in teaching that is inclusive, innovative, learning-centered, and collaborative. The award reflects the commitment to providing high-quality instruction that prepares our university students for their professional, scholarly, and civic lives.</w:t>
      </w:r>
    </w:p>
    <w:p w:rsidR="00031001" w:rsidRPr="00031001" w:rsidRDefault="00031001" w:rsidP="005E3535">
      <w:pPr>
        <w:spacing w:after="0" w:line="240" w:lineRule="auto"/>
      </w:pPr>
    </w:p>
    <w:p w:rsidR="00031001" w:rsidRDefault="00031001" w:rsidP="005E3535">
      <w:pPr>
        <w:spacing w:after="0" w:line="240" w:lineRule="auto"/>
        <w:rPr>
          <w:b/>
        </w:rPr>
      </w:pPr>
      <w:r w:rsidRPr="00031001">
        <w:rPr>
          <w:b/>
        </w:rPr>
        <w:t>Award:</w:t>
      </w:r>
    </w:p>
    <w:p w:rsidR="005E3535" w:rsidRPr="00031001" w:rsidRDefault="005E3535" w:rsidP="005E3535">
      <w:pPr>
        <w:spacing w:after="0" w:line="240" w:lineRule="auto"/>
        <w:rPr>
          <w:b/>
        </w:rPr>
      </w:pPr>
    </w:p>
    <w:p w:rsidR="00031001" w:rsidRPr="00031001" w:rsidRDefault="00031001" w:rsidP="005E3535">
      <w:pPr>
        <w:spacing w:after="0" w:line="240" w:lineRule="auto"/>
        <w:jc w:val="both"/>
      </w:pPr>
      <w:r w:rsidRPr="00031001">
        <w:t>Nominees and the awardee will be honored at the board’s “Celebrating Excellen</w:t>
      </w:r>
      <w:r w:rsidR="001E57F7">
        <w:t xml:space="preserve">ce” event on Wednesday, April </w:t>
      </w:r>
      <w:r w:rsidR="000D0C93">
        <w:t>22</w:t>
      </w:r>
      <w:r w:rsidR="001E57F7">
        <w:t>, 20</w:t>
      </w:r>
      <w:r w:rsidR="000D0C93">
        <w:t>20</w:t>
      </w:r>
      <w:r w:rsidR="00385BC7">
        <w:t xml:space="preserve">. </w:t>
      </w:r>
      <w:r w:rsidR="007655E4">
        <w:t xml:space="preserve">The final </w:t>
      </w:r>
      <w:r w:rsidR="00163D98">
        <w:t>Teaching</w:t>
      </w:r>
      <w:r w:rsidR="001E57F7">
        <w:t xml:space="preserve"> Faculty Member of the Year </w:t>
      </w:r>
      <w:r w:rsidRPr="00031001">
        <w:t xml:space="preserve">awardee </w:t>
      </w:r>
      <w:r w:rsidR="007655E4">
        <w:t xml:space="preserve">(select by the Board of Trustees) </w:t>
      </w:r>
      <w:r w:rsidRPr="00031001">
        <w:t xml:space="preserve">will receive $5,000.  </w:t>
      </w:r>
    </w:p>
    <w:p w:rsidR="00031001" w:rsidRPr="00031001" w:rsidRDefault="00031001" w:rsidP="005E3535">
      <w:pPr>
        <w:spacing w:after="0" w:line="240" w:lineRule="auto"/>
      </w:pPr>
    </w:p>
    <w:p w:rsidR="00031001" w:rsidRDefault="002F7DDD" w:rsidP="005E3535">
      <w:pPr>
        <w:spacing w:after="0" w:line="240" w:lineRule="auto"/>
        <w:rPr>
          <w:b/>
        </w:rPr>
      </w:pPr>
      <w:r>
        <w:rPr>
          <w:b/>
        </w:rPr>
        <w:t>SMSU</w:t>
      </w:r>
      <w:r w:rsidR="00031001" w:rsidRPr="00031001">
        <w:rPr>
          <w:b/>
        </w:rPr>
        <w:t xml:space="preserve"> Process:</w:t>
      </w:r>
    </w:p>
    <w:p w:rsidR="005E3535" w:rsidRPr="00031001" w:rsidRDefault="005E3535" w:rsidP="005E3535">
      <w:pPr>
        <w:spacing w:after="0" w:line="240" w:lineRule="auto"/>
        <w:rPr>
          <w:b/>
        </w:rPr>
      </w:pPr>
    </w:p>
    <w:p w:rsidR="00031001" w:rsidRPr="00031001" w:rsidRDefault="000D0C93" w:rsidP="005E3535">
      <w:pPr>
        <w:spacing w:after="0" w:line="240" w:lineRule="auto"/>
        <w:ind w:left="2160" w:hanging="2160"/>
      </w:pPr>
      <w:r>
        <w:t xml:space="preserve">October </w:t>
      </w:r>
      <w:r w:rsidR="00B73756">
        <w:t>9</w:t>
      </w:r>
      <w:r>
        <w:t>, 2019</w:t>
      </w:r>
      <w:r w:rsidR="00031001" w:rsidRPr="00031001">
        <w:tab/>
        <w:t>Call for nominations shared with the campus community.  See attached nomination form.</w:t>
      </w:r>
    </w:p>
    <w:p w:rsidR="00031001" w:rsidRPr="00031001" w:rsidRDefault="00031001" w:rsidP="005E3535">
      <w:pPr>
        <w:spacing w:after="0" w:line="240" w:lineRule="auto"/>
        <w:ind w:left="2160" w:hanging="2160"/>
      </w:pPr>
    </w:p>
    <w:p w:rsidR="00031001" w:rsidRPr="00031001" w:rsidRDefault="000D0C93" w:rsidP="005E3535">
      <w:pPr>
        <w:spacing w:after="0" w:line="240" w:lineRule="auto"/>
        <w:ind w:left="2160" w:hanging="2160"/>
      </w:pPr>
      <w:r>
        <w:t>November 1, 2019</w:t>
      </w:r>
      <w:r w:rsidR="001E57F7">
        <w:tab/>
        <w:t>Nominations due to Human Resources</w:t>
      </w:r>
      <w:r w:rsidR="000F7E2F">
        <w:t>.</w:t>
      </w:r>
    </w:p>
    <w:p w:rsidR="00031001" w:rsidRPr="00031001" w:rsidRDefault="00031001" w:rsidP="005E3535">
      <w:pPr>
        <w:spacing w:after="0" w:line="240" w:lineRule="auto"/>
        <w:ind w:left="2160" w:hanging="2160"/>
      </w:pPr>
    </w:p>
    <w:p w:rsidR="00031001" w:rsidRPr="00031001" w:rsidRDefault="000D0C93" w:rsidP="005E3535">
      <w:pPr>
        <w:spacing w:after="0" w:line="240" w:lineRule="auto"/>
        <w:ind w:left="2160" w:hanging="2160"/>
      </w:pPr>
      <w:r>
        <w:t>November 2019</w:t>
      </w:r>
      <w:r w:rsidR="00031001" w:rsidRPr="00031001">
        <w:tab/>
        <w:t>Selection committee consisting of:</w:t>
      </w:r>
    </w:p>
    <w:p w:rsidR="00031001" w:rsidRPr="00031001" w:rsidRDefault="00031001" w:rsidP="005E3535">
      <w:pPr>
        <w:spacing w:after="0" w:line="240" w:lineRule="auto"/>
        <w:ind w:left="2160" w:hanging="2160"/>
      </w:pPr>
    </w:p>
    <w:p w:rsidR="00031001" w:rsidRPr="00031001" w:rsidRDefault="00384100" w:rsidP="005E3535">
      <w:pPr>
        <w:pStyle w:val="ListParagraph"/>
        <w:numPr>
          <w:ilvl w:val="0"/>
          <w:numId w:val="1"/>
        </w:numPr>
        <w:spacing w:after="0" w:line="240" w:lineRule="auto"/>
      </w:pPr>
      <w:r>
        <w:t>Administrator</w:t>
      </w:r>
    </w:p>
    <w:p w:rsidR="00031001" w:rsidRPr="00031001" w:rsidRDefault="002F7DDD" w:rsidP="005E3535">
      <w:pPr>
        <w:pStyle w:val="ListParagraph"/>
        <w:numPr>
          <w:ilvl w:val="0"/>
          <w:numId w:val="1"/>
        </w:numPr>
        <w:spacing w:after="0" w:line="240" w:lineRule="auto"/>
      </w:pPr>
      <w:r>
        <w:t xml:space="preserve">Administrator </w:t>
      </w:r>
    </w:p>
    <w:p w:rsidR="00031001" w:rsidRPr="00031001" w:rsidRDefault="00163D98" w:rsidP="005E3535">
      <w:pPr>
        <w:pStyle w:val="ListParagraph"/>
        <w:numPr>
          <w:ilvl w:val="0"/>
          <w:numId w:val="1"/>
        </w:numPr>
        <w:spacing w:after="0" w:line="240" w:lineRule="auto"/>
      </w:pPr>
      <w:r>
        <w:t>IFO</w:t>
      </w:r>
      <w:r w:rsidR="00031001" w:rsidRPr="00031001">
        <w:t xml:space="preserve"> Member</w:t>
      </w:r>
    </w:p>
    <w:p w:rsidR="00031001" w:rsidRPr="00031001" w:rsidRDefault="00163D98" w:rsidP="005E3535">
      <w:pPr>
        <w:pStyle w:val="ListParagraph"/>
        <w:numPr>
          <w:ilvl w:val="0"/>
          <w:numId w:val="1"/>
        </w:numPr>
        <w:spacing w:after="0" w:line="240" w:lineRule="auto"/>
      </w:pPr>
      <w:r>
        <w:lastRenderedPageBreak/>
        <w:t xml:space="preserve">IFO </w:t>
      </w:r>
      <w:r w:rsidR="00031001" w:rsidRPr="00031001">
        <w:t>Member</w:t>
      </w:r>
    </w:p>
    <w:p w:rsidR="00031001" w:rsidRPr="00031001" w:rsidRDefault="00031001" w:rsidP="005E3535">
      <w:pPr>
        <w:pStyle w:val="ListParagraph"/>
        <w:spacing w:after="0" w:line="240" w:lineRule="auto"/>
        <w:ind w:left="2520"/>
      </w:pPr>
    </w:p>
    <w:p w:rsidR="00031001" w:rsidRPr="00031001" w:rsidRDefault="000D0C93" w:rsidP="00385BC7">
      <w:pPr>
        <w:spacing w:after="0" w:line="240" w:lineRule="auto"/>
      </w:pPr>
      <w:r>
        <w:t xml:space="preserve">November </w:t>
      </w:r>
      <w:r w:rsidR="00385BC7">
        <w:t>2019</w:t>
      </w:r>
      <w:r w:rsidR="00385BC7">
        <w:tab/>
      </w:r>
      <w:r>
        <w:t>Selection committee s</w:t>
      </w:r>
      <w:r w:rsidR="00031001" w:rsidRPr="00031001">
        <w:t xml:space="preserve">ubmits nominee recommendation to President </w:t>
      </w:r>
      <w:r>
        <w:t>Jayasuriya</w:t>
      </w:r>
      <w:r w:rsidR="00031001" w:rsidRPr="00031001">
        <w:t>.</w:t>
      </w:r>
    </w:p>
    <w:p w:rsidR="00031001" w:rsidRPr="00031001" w:rsidRDefault="00031001" w:rsidP="005E3535">
      <w:pPr>
        <w:spacing w:after="0" w:line="240" w:lineRule="auto"/>
        <w:ind w:left="2160"/>
      </w:pPr>
    </w:p>
    <w:p w:rsidR="00031001" w:rsidRPr="00031001" w:rsidRDefault="000D0C93" w:rsidP="005E3535">
      <w:pPr>
        <w:spacing w:after="0" w:line="240" w:lineRule="auto"/>
        <w:ind w:left="2160" w:hanging="2160"/>
      </w:pPr>
      <w:r>
        <w:t>November</w:t>
      </w:r>
      <w:r w:rsidR="00E377F7">
        <w:t xml:space="preserve"> 201</w:t>
      </w:r>
      <w:r w:rsidR="00385BC7">
        <w:t>9</w:t>
      </w:r>
      <w:r w:rsidR="00031001" w:rsidRPr="00031001">
        <w:tab/>
        <w:t xml:space="preserve">President </w:t>
      </w:r>
      <w:r>
        <w:t>Jayasuriya</w:t>
      </w:r>
      <w:r w:rsidR="00031001" w:rsidRPr="00031001">
        <w:t xml:space="preserve"> selects nominee.  President/Committee notifies selected nominee and other nominees.</w:t>
      </w:r>
    </w:p>
    <w:p w:rsidR="00031001" w:rsidRPr="00031001" w:rsidRDefault="00031001" w:rsidP="005E3535">
      <w:pPr>
        <w:spacing w:after="0" w:line="240" w:lineRule="auto"/>
        <w:ind w:left="2160" w:hanging="2160"/>
      </w:pPr>
    </w:p>
    <w:p w:rsidR="00031001" w:rsidRPr="00031001" w:rsidRDefault="00385BC7" w:rsidP="005E3535">
      <w:pPr>
        <w:spacing w:after="0" w:line="240" w:lineRule="auto"/>
        <w:ind w:left="2160" w:hanging="2160"/>
      </w:pPr>
      <w:r>
        <w:t xml:space="preserve">By </w:t>
      </w:r>
      <w:r w:rsidR="000D0C93">
        <w:t>January 2</w:t>
      </w:r>
      <w:r>
        <w:t>, 20</w:t>
      </w:r>
      <w:r w:rsidR="000D0C93">
        <w:t>20</w:t>
      </w:r>
      <w:r w:rsidR="00031001" w:rsidRPr="00031001">
        <w:tab/>
        <w:t>Nominee creates portfolio.  Nomination committee creates and provides President’s Recommendation Packet.</w:t>
      </w:r>
    </w:p>
    <w:p w:rsidR="00031001" w:rsidRPr="00031001" w:rsidRDefault="00031001" w:rsidP="005E3535">
      <w:pPr>
        <w:spacing w:after="0" w:line="240" w:lineRule="auto"/>
        <w:ind w:left="2160" w:hanging="2160"/>
      </w:pPr>
    </w:p>
    <w:p w:rsidR="00031001" w:rsidRPr="00031001" w:rsidRDefault="00FF63F3" w:rsidP="005E3535">
      <w:pPr>
        <w:spacing w:after="0" w:line="240" w:lineRule="auto"/>
        <w:ind w:left="2160" w:hanging="2160"/>
      </w:pPr>
      <w:r>
        <w:t xml:space="preserve">By </w:t>
      </w:r>
      <w:r w:rsidR="000D0C93">
        <w:t>January 6</w:t>
      </w:r>
      <w:r>
        <w:t>, 20</w:t>
      </w:r>
      <w:r w:rsidR="000D0C93">
        <w:t>20</w:t>
      </w:r>
      <w:r w:rsidR="00031001" w:rsidRPr="00031001">
        <w:tab/>
        <w:t>President</w:t>
      </w:r>
      <w:r w:rsidR="000D0C93">
        <w:t xml:space="preserve"> Jayasuriya</w:t>
      </w:r>
      <w:r w:rsidR="001E57F7">
        <w:t xml:space="preserve"> submits</w:t>
      </w:r>
      <w:r w:rsidR="00031001" w:rsidRPr="00031001">
        <w:t xml:space="preserve"> the President’s Recommendation Packet and nominee portfolio to the </w:t>
      </w:r>
      <w:r w:rsidR="000D0C93">
        <w:t>Minnesota State Colleges and Universities</w:t>
      </w:r>
      <w:r w:rsidR="00031001" w:rsidRPr="00031001">
        <w:t xml:space="preserve"> Board of Trustees.</w:t>
      </w:r>
    </w:p>
    <w:p w:rsidR="00031001" w:rsidRPr="00031001" w:rsidRDefault="00031001" w:rsidP="005E3535">
      <w:pPr>
        <w:spacing w:after="0" w:line="240" w:lineRule="auto"/>
        <w:ind w:left="2160" w:hanging="2160"/>
      </w:pPr>
    </w:p>
    <w:p w:rsidR="00A7468A" w:rsidRDefault="001E57F7" w:rsidP="005E3535">
      <w:pPr>
        <w:spacing w:after="0" w:line="240" w:lineRule="auto"/>
        <w:ind w:left="2160" w:hanging="2160"/>
      </w:pPr>
      <w:r>
        <w:t xml:space="preserve">April </w:t>
      </w:r>
      <w:r w:rsidR="000D0C93">
        <w:t>22, 2020</w:t>
      </w:r>
      <w:r w:rsidR="00031001" w:rsidRPr="00031001">
        <w:tab/>
        <w:t xml:space="preserve">Awards for accomplishments through academic year </w:t>
      </w:r>
      <w:r w:rsidR="007655E4">
        <w:t>201</w:t>
      </w:r>
      <w:r w:rsidR="000D0C93">
        <w:t>9</w:t>
      </w:r>
      <w:r w:rsidR="007655E4">
        <w:t>-20</w:t>
      </w:r>
      <w:r w:rsidR="000D0C93">
        <w:t>20</w:t>
      </w:r>
      <w:r w:rsidR="00031001" w:rsidRPr="00031001">
        <w:t xml:space="preserve"> will be bestowed by the Board of Trustees</w:t>
      </w:r>
      <w:r w:rsidR="000F7E2F">
        <w:t>.</w:t>
      </w:r>
    </w:p>
    <w:p w:rsidR="00A7468A" w:rsidRDefault="00A7468A" w:rsidP="005E3535">
      <w:pPr>
        <w:spacing w:after="0" w:line="240" w:lineRule="auto"/>
      </w:pPr>
    </w:p>
    <w:sectPr w:rsidR="00A7468A" w:rsidSect="000E354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9B8" w:rsidRDefault="002C59B8" w:rsidP="00384100">
      <w:pPr>
        <w:spacing w:after="0" w:line="240" w:lineRule="auto"/>
      </w:pPr>
      <w:r>
        <w:separator/>
      </w:r>
    </w:p>
  </w:endnote>
  <w:endnote w:type="continuationSeparator" w:id="0">
    <w:p w:rsidR="002C59B8" w:rsidRDefault="002C59B8" w:rsidP="0038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9B8" w:rsidRDefault="002C59B8" w:rsidP="00384100">
      <w:pPr>
        <w:spacing w:after="0" w:line="240" w:lineRule="auto"/>
      </w:pPr>
      <w:r>
        <w:separator/>
      </w:r>
    </w:p>
  </w:footnote>
  <w:footnote w:type="continuationSeparator" w:id="0">
    <w:p w:rsidR="002C59B8" w:rsidRDefault="002C59B8" w:rsidP="00384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40643"/>
    <w:multiLevelType w:val="hybridMultilevel"/>
    <w:tmpl w:val="6394B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875D1"/>
    <w:multiLevelType w:val="hybridMultilevel"/>
    <w:tmpl w:val="6C14B0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64A85CC1"/>
    <w:multiLevelType w:val="hybridMultilevel"/>
    <w:tmpl w:val="8634F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24"/>
    <w:rsid w:val="00031001"/>
    <w:rsid w:val="000B458E"/>
    <w:rsid w:val="000D0C93"/>
    <w:rsid w:val="000E3542"/>
    <w:rsid w:val="000F7E2F"/>
    <w:rsid w:val="00135A14"/>
    <w:rsid w:val="00163D98"/>
    <w:rsid w:val="001B7224"/>
    <w:rsid w:val="001D3B1B"/>
    <w:rsid w:val="001E57F7"/>
    <w:rsid w:val="0021796F"/>
    <w:rsid w:val="002347A9"/>
    <w:rsid w:val="002C59B8"/>
    <w:rsid w:val="002F7DDD"/>
    <w:rsid w:val="00324349"/>
    <w:rsid w:val="00337426"/>
    <w:rsid w:val="00384100"/>
    <w:rsid w:val="00385BC7"/>
    <w:rsid w:val="003E2BA1"/>
    <w:rsid w:val="004438AE"/>
    <w:rsid w:val="004462F8"/>
    <w:rsid w:val="005441F9"/>
    <w:rsid w:val="00586CCB"/>
    <w:rsid w:val="005A120B"/>
    <w:rsid w:val="005B69D4"/>
    <w:rsid w:val="005E3535"/>
    <w:rsid w:val="0063402F"/>
    <w:rsid w:val="006A273E"/>
    <w:rsid w:val="006A7DB9"/>
    <w:rsid w:val="006D7224"/>
    <w:rsid w:val="006F4BED"/>
    <w:rsid w:val="007655E4"/>
    <w:rsid w:val="00771916"/>
    <w:rsid w:val="00772963"/>
    <w:rsid w:val="00787524"/>
    <w:rsid w:val="009B01F1"/>
    <w:rsid w:val="00A14D8F"/>
    <w:rsid w:val="00A717AC"/>
    <w:rsid w:val="00A7468A"/>
    <w:rsid w:val="00B527D8"/>
    <w:rsid w:val="00B73756"/>
    <w:rsid w:val="00BF5519"/>
    <w:rsid w:val="00C1329D"/>
    <w:rsid w:val="00CF17F2"/>
    <w:rsid w:val="00D55172"/>
    <w:rsid w:val="00D97ECB"/>
    <w:rsid w:val="00E00AA3"/>
    <w:rsid w:val="00E02741"/>
    <w:rsid w:val="00E074A5"/>
    <w:rsid w:val="00E377F7"/>
    <w:rsid w:val="00E65D4D"/>
    <w:rsid w:val="00E86EE9"/>
    <w:rsid w:val="00FA58FD"/>
    <w:rsid w:val="00FC7E77"/>
    <w:rsid w:val="00FF2FFB"/>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B420"/>
  <w15:docId w15:val="{D33A7FAC-56D1-4F50-B1FE-FBF5B269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7D8"/>
    <w:pPr>
      <w:ind w:left="720"/>
      <w:contextualSpacing/>
    </w:pPr>
  </w:style>
  <w:style w:type="paragraph" w:styleId="Header">
    <w:name w:val="header"/>
    <w:basedOn w:val="Normal"/>
    <w:link w:val="HeaderChar"/>
    <w:uiPriority w:val="99"/>
    <w:unhideWhenUsed/>
    <w:rsid w:val="00384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100"/>
  </w:style>
  <w:style w:type="paragraph" w:styleId="Footer">
    <w:name w:val="footer"/>
    <w:basedOn w:val="Normal"/>
    <w:link w:val="FooterChar"/>
    <w:uiPriority w:val="99"/>
    <w:unhideWhenUsed/>
    <w:rsid w:val="0038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MSU, Mankato</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David P</dc:creator>
  <cp:lastModifiedBy>Nancy Olson</cp:lastModifiedBy>
  <cp:revision>2</cp:revision>
  <cp:lastPrinted>2015-01-16T14:22:00Z</cp:lastPrinted>
  <dcterms:created xsi:type="dcterms:W3CDTF">2019-10-09T20:43:00Z</dcterms:created>
  <dcterms:modified xsi:type="dcterms:W3CDTF">2019-10-09T20:43:00Z</dcterms:modified>
</cp:coreProperties>
</file>